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3EB9" w14:textId="77777777" w:rsidR="00693687" w:rsidRDefault="00693687" w:rsidP="00693687">
      <w:pPr>
        <w:pStyle w:val="Nagwek1"/>
      </w:pPr>
      <w:r w:rsidRPr="004A1008">
        <w:t>Protokół z akcji „</w:t>
      </w:r>
      <w:r>
        <w:t>P</w:t>
      </w:r>
      <w:r w:rsidRPr="004A1008">
        <w:t>omagamy powodzianom”</w:t>
      </w:r>
    </w:p>
    <w:p w14:paraId="5D0020B0" w14:textId="77777777" w:rsidR="00693687" w:rsidRPr="004A1008" w:rsidRDefault="00693687" w:rsidP="00693687">
      <w:r>
        <w:t>W dniu 29.09.2024 r. podsumowano akcję „Pomoc dla powodzian” Zebrano następujące artykuły:</w:t>
      </w:r>
    </w:p>
    <w:p w14:paraId="68F2E5D6" w14:textId="77777777" w:rsidR="00693687" w:rsidRDefault="00693687" w:rsidP="00693687">
      <w:pPr>
        <w:contextualSpacing/>
      </w:pPr>
      <w:r>
        <w:t>1.    Pampersy dla dzieci – 15 paczek</w:t>
      </w:r>
    </w:p>
    <w:p w14:paraId="49684425" w14:textId="77777777" w:rsidR="00693687" w:rsidRDefault="00693687" w:rsidP="00693687">
      <w:pPr>
        <w:contextualSpacing/>
      </w:pPr>
      <w:r>
        <w:t>2.    Chusteczki mokre dla dzieci – 30 paczek</w:t>
      </w:r>
    </w:p>
    <w:p w14:paraId="400B0D84" w14:textId="77777777" w:rsidR="00693687" w:rsidRDefault="00693687" w:rsidP="00693687">
      <w:pPr>
        <w:contextualSpacing/>
      </w:pPr>
      <w:r>
        <w:t>3.    Zeszyty (A5+A4) - 60 sztuk</w:t>
      </w:r>
    </w:p>
    <w:p w14:paraId="03126523" w14:textId="77777777" w:rsidR="00693687" w:rsidRDefault="00693687" w:rsidP="00693687">
      <w:pPr>
        <w:contextualSpacing/>
      </w:pPr>
      <w:r>
        <w:t>4.    Bloki rysunkowe – 60 sztuk</w:t>
      </w:r>
    </w:p>
    <w:p w14:paraId="73BE9D91" w14:textId="77777777" w:rsidR="00693687" w:rsidRDefault="00693687" w:rsidP="00693687">
      <w:pPr>
        <w:contextualSpacing/>
      </w:pPr>
      <w:r>
        <w:t xml:space="preserve">5.    Mazaki + </w:t>
      </w:r>
      <w:proofErr w:type="spellStart"/>
      <w:r>
        <w:t>zakreślacze</w:t>
      </w:r>
      <w:proofErr w:type="spellEnd"/>
      <w:r>
        <w:t xml:space="preserve"> – 25 kompletów</w:t>
      </w:r>
    </w:p>
    <w:p w14:paraId="72AFCA2C" w14:textId="77777777" w:rsidR="00693687" w:rsidRDefault="00693687" w:rsidP="00693687">
      <w:pPr>
        <w:contextualSpacing/>
      </w:pPr>
      <w:r>
        <w:t>6.    Plastelina 25 kompletów</w:t>
      </w:r>
    </w:p>
    <w:p w14:paraId="5CEBEC8C" w14:textId="77777777" w:rsidR="00693687" w:rsidRDefault="00693687" w:rsidP="00693687">
      <w:pPr>
        <w:contextualSpacing/>
      </w:pPr>
      <w:r>
        <w:t>7.    Kredki – 25 kompletów</w:t>
      </w:r>
    </w:p>
    <w:p w14:paraId="61DEACB8" w14:textId="77777777" w:rsidR="00693687" w:rsidRDefault="00693687" w:rsidP="00693687">
      <w:pPr>
        <w:contextualSpacing/>
      </w:pPr>
      <w:r>
        <w:t>8.    Farby - 35 kompletów</w:t>
      </w:r>
    </w:p>
    <w:p w14:paraId="36950455" w14:textId="77777777" w:rsidR="00693687" w:rsidRDefault="00693687" w:rsidP="00693687">
      <w:pPr>
        <w:contextualSpacing/>
      </w:pPr>
      <w:r>
        <w:t>9.    INNE - przybory geometryczne, długopisy, kleje, gumki do gumowania, ołówki, nożyczki, piórniki, pędzle, papiery kolorowe, papier do xero.</w:t>
      </w:r>
    </w:p>
    <w:p w14:paraId="0DD40387" w14:textId="77777777" w:rsidR="00693687" w:rsidRDefault="00693687" w:rsidP="00693687"/>
    <w:p w14:paraId="199812EF" w14:textId="77777777" w:rsidR="00693687" w:rsidRDefault="00693687" w:rsidP="00693687">
      <w:r>
        <w:t>Zespół Wolontariatu:</w:t>
      </w:r>
    </w:p>
    <w:p w14:paraId="7A1B19D6" w14:textId="77777777" w:rsidR="00693687" w:rsidRDefault="00693687" w:rsidP="00693687">
      <w:pPr>
        <w:contextualSpacing/>
      </w:pPr>
      <w:r>
        <w:t xml:space="preserve">Dorota </w:t>
      </w:r>
      <w:proofErr w:type="spellStart"/>
      <w:r>
        <w:t>Szklanny</w:t>
      </w:r>
      <w:proofErr w:type="spellEnd"/>
    </w:p>
    <w:p w14:paraId="7CBB1DBA" w14:textId="77777777" w:rsidR="00693687" w:rsidRDefault="00693687" w:rsidP="00693687">
      <w:pPr>
        <w:contextualSpacing/>
      </w:pPr>
      <w:r>
        <w:t>Monika Szczygieł,</w:t>
      </w:r>
    </w:p>
    <w:p w14:paraId="3170537F" w14:textId="77777777" w:rsidR="00693687" w:rsidRDefault="00693687" w:rsidP="00693687">
      <w:pPr>
        <w:contextualSpacing/>
      </w:pPr>
      <w:r>
        <w:t>Ewa Santos – Zawiślak,</w:t>
      </w:r>
    </w:p>
    <w:p w14:paraId="3D3FEA68" w14:textId="77777777" w:rsidR="00693687" w:rsidRDefault="00693687" w:rsidP="00693687">
      <w:pPr>
        <w:contextualSpacing/>
      </w:pPr>
      <w:r>
        <w:t>Bernadeta Jonkisz,</w:t>
      </w:r>
    </w:p>
    <w:p w14:paraId="480624B9" w14:textId="3280D46B" w:rsidR="00FD2319" w:rsidRDefault="00693687">
      <w:pPr>
        <w:contextualSpacing/>
      </w:pPr>
      <w:r>
        <w:t xml:space="preserve">Radosława </w:t>
      </w:r>
      <w:proofErr w:type="spellStart"/>
      <w:r>
        <w:t>Langer</w:t>
      </w:r>
      <w:proofErr w:type="spellEnd"/>
      <w:r>
        <w:t>.</w:t>
      </w:r>
    </w:p>
    <w:sectPr w:rsidR="00FD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87"/>
    <w:rsid w:val="0049701B"/>
    <w:rsid w:val="00693687"/>
    <w:rsid w:val="00E606F1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8B5B"/>
  <w15:chartTrackingRefBased/>
  <w15:docId w15:val="{44D7B818-548E-4C8A-B713-80645CDB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687"/>
    <w:pPr>
      <w:spacing w:after="120" w:line="288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687"/>
    <w:pPr>
      <w:keepNext/>
      <w:keepLines/>
      <w:spacing w:after="36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687"/>
    <w:rPr>
      <w:rFonts w:ascii="Calibri" w:eastAsiaTheme="majorEastAsia" w:hAnsi="Calibr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Akcji dla powodzian</dc:title>
  <dc:subject/>
  <dc:creator>Romana Baron</dc:creator>
  <cp:keywords/>
  <dc:description/>
  <cp:lastModifiedBy>Romana Baron</cp:lastModifiedBy>
  <cp:revision>1</cp:revision>
  <dcterms:created xsi:type="dcterms:W3CDTF">2024-10-03T17:46:00Z</dcterms:created>
  <dcterms:modified xsi:type="dcterms:W3CDTF">2024-10-03T17:47:00Z</dcterms:modified>
</cp:coreProperties>
</file>